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DA" w:rsidRPr="00AB4ADA" w:rsidRDefault="00AB4ADA" w:rsidP="00AB4ADA">
      <w:pPr>
        <w:rPr>
          <w:b/>
          <w:sz w:val="28"/>
          <w:szCs w:val="28"/>
        </w:rPr>
      </w:pPr>
      <w:r w:rsidRPr="00AB4ADA">
        <w:rPr>
          <w:b/>
          <w:sz w:val="28"/>
          <w:szCs w:val="28"/>
        </w:rPr>
        <w:t>Информация о правах получателя финансовой услуги при осуществлении процедуры взыскания просроченной задолженности</w:t>
      </w:r>
    </w:p>
    <w:p w:rsidR="00AB4ADA" w:rsidRDefault="00AB4ADA" w:rsidP="00AB4ADA"/>
    <w:p w:rsidR="00AB4ADA" w:rsidRPr="00AB4ADA" w:rsidRDefault="00AB4ADA" w:rsidP="00AB4ADA">
      <w:pPr>
        <w:rPr>
          <w:i/>
          <w:u w:val="single"/>
        </w:rPr>
      </w:pPr>
      <w:r w:rsidRPr="00AB4ADA">
        <w:rPr>
          <w:i/>
          <w:u w:val="single"/>
        </w:rPr>
        <w:t>Согласно Федеральному закону «О защите прав и законных интересов физических лиц при осуществлении деятельности по возврату просроченной задолженности» (далее - №230-ФЗ), при осуществлении процедуры взыскания просроченной задолженности получатель финансовой услуги имеет право:</w:t>
      </w:r>
    </w:p>
    <w:p w:rsidR="00AB4ADA" w:rsidRDefault="00AB4ADA" w:rsidP="00AB4ADA"/>
    <w:p w:rsidR="00AB4ADA" w:rsidRDefault="00AB4ADA" w:rsidP="00AB4ADA">
      <w:r>
        <w:t>В любой момент отказаться от заключенного соглашения с кредитором на иные способы взаимодействия (кроме указанных в ч. 1 статьи 4 №230-ФЗ (личные встречи, телефонные переговоры (непосредственное взаимодействие); телеграфные сообщения, текстовые, голосовые и иные сообщения, передаваемые по сетям электросвязи, в том числе подвижной радиотелефонной связи; почтовые отправления по месту жительства или месту пребывания должника), сообщив об этом кредитору и (или) лицу, действующему от его имени и (или) в его интересах,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должником способами, предусмотренными соглашением.</w:t>
      </w:r>
    </w:p>
    <w:p w:rsidR="00AB4ADA" w:rsidRDefault="00AB4ADA" w:rsidP="00AB4ADA">
      <w:r>
        <w:t>В любое время отозвать согласие, указанное в пункте 1 части 5 №230-ФЗ (согласие должника на осуществление направленного на возврат его просроченной задолженности взаимодействия с третьим лицом), сообщив об этом кредитору или лицу, действующему от его имени и (или) в его интересах,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лицу, действующему от его имени и (или) в его интересах.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третьим лицом.</w:t>
      </w:r>
    </w:p>
    <w:p w:rsidR="00AB4ADA" w:rsidRDefault="00AB4ADA" w:rsidP="00AB4ADA">
      <w:r>
        <w:t>Взаимодействовать с кредитором только если:</w:t>
      </w:r>
    </w:p>
    <w:p w:rsidR="00AB4ADA" w:rsidRDefault="00AB4ADA" w:rsidP="00AB4ADA">
      <w:r>
        <w:t>- это кредитор, в том числе новый кредитор, при переходе к нему прав требования;</w:t>
      </w:r>
    </w:p>
    <w:p w:rsidR="00AB4ADA" w:rsidRDefault="00AB4ADA" w:rsidP="00AB4ADA">
      <w:r>
        <w:t>- это лицо, действующее от имени и (или) в интересах кредитора, только в том случае, если оно является кредитной организацией или лицом,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AB4ADA" w:rsidRDefault="00AB4ADA" w:rsidP="00AB4ADA">
      <w:r>
        <w:t>Недопущение в отношении себя направленных на возврат просроченной задолженности действий кредитора или лица, действующего от его имени и (или) в его интересах, связанных в том числе с:</w:t>
      </w:r>
    </w:p>
    <w:p w:rsidR="00AB4ADA" w:rsidRDefault="00AB4ADA" w:rsidP="00AB4ADA">
      <w:r>
        <w:t>-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AB4ADA" w:rsidRDefault="00AB4ADA" w:rsidP="00AB4ADA">
      <w:r>
        <w:t>- уничтожением или повреждением имущества либо угрозой таких уничтожения или повреждения;</w:t>
      </w:r>
    </w:p>
    <w:p w:rsidR="00AB4ADA" w:rsidRDefault="00AB4ADA" w:rsidP="00AB4ADA">
      <w:r>
        <w:t>- применением методов, опасных для жизни и здоровья людей;</w:t>
      </w:r>
    </w:p>
    <w:p w:rsidR="00AB4ADA" w:rsidRDefault="00AB4ADA" w:rsidP="00AB4ADA">
      <w:r>
        <w:lastRenderedPageBreak/>
        <w:t>-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AB4ADA" w:rsidRDefault="00AB4ADA" w:rsidP="00AB4ADA">
      <w:r>
        <w:t>- введением должника и иных лиц в заблуждение относительно:</w:t>
      </w:r>
    </w:p>
    <w:p w:rsidR="00AB4ADA" w:rsidRDefault="00AB4ADA" w:rsidP="00AB4ADA">
      <w:r>
        <w:t>-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AB4ADA" w:rsidRDefault="00AB4ADA" w:rsidP="00AB4ADA">
      <w:r>
        <w:t>-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AB4ADA" w:rsidRDefault="00AB4ADA" w:rsidP="00AB4ADA">
      <w:r>
        <w:t>-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AB4ADA" w:rsidRDefault="00AB4ADA" w:rsidP="00AB4ADA">
      <w:r>
        <w:t>- любым другим неправомерным причинением вреда должнику и иным лицам или злоупотреблением правом.</w:t>
      </w:r>
    </w:p>
    <w:p w:rsidR="00AB4ADA" w:rsidRDefault="00AB4ADA" w:rsidP="00AB4ADA">
      <w:r>
        <w:t xml:space="preserve">На </w:t>
      </w:r>
      <w:proofErr w:type="spellStart"/>
      <w:r>
        <w:t>непередачу</w:t>
      </w:r>
      <w:proofErr w:type="spellEnd"/>
      <w:r>
        <w:t xml:space="preserve"> кредитором или лицом, действующего от его имени и (или) в его интересах, третьим лицам сведений о себе и своей просроченной задолженности и ее взыскании и любые другие свои персональные данные, если иное не предусмотрено федеральным законом.</w:t>
      </w:r>
    </w:p>
    <w:p w:rsidR="00AB4ADA" w:rsidRDefault="00AB4ADA" w:rsidP="00AB4ADA">
      <w:r>
        <w:t xml:space="preserve">На </w:t>
      </w:r>
      <w:proofErr w:type="spellStart"/>
      <w:r>
        <w:t>непривлечение</w:t>
      </w:r>
      <w:proofErr w:type="spellEnd"/>
      <w:r>
        <w:t xml:space="preserve"> двух и более лиц для осуществления от имени кредитора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№230-ФЗ.</w:t>
      </w:r>
    </w:p>
    <w:p w:rsidR="00AB4ADA" w:rsidRDefault="00AB4ADA" w:rsidP="00AB4ADA">
      <w:r>
        <w:t>На использование способов взаимодействия с кредитором или лицом, действующего от его имени и (или) в его интересах, только в рамках действующего законодательства, а именно указанных в статье 4 №230-ФЗ.</w:t>
      </w:r>
    </w:p>
    <w:p w:rsidR="00AB4ADA" w:rsidRDefault="00AB4ADA" w:rsidP="00AB4ADA">
      <w:r>
        <w:t>Неразглашение сведений о себе,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помещении, доме, любом другом здании, строении, сооружении, а также сообщение по месту работы должника не допускается.</w:t>
      </w:r>
    </w:p>
    <w:p w:rsidR="00AB4ADA" w:rsidRDefault="00AB4ADA" w:rsidP="00AB4ADA">
      <w:r>
        <w:t>Недопущение направленных на возврат просроченной задолженности взаимодействий с собой как должником способами непосредственного взаимодействия (личные встречи, телефонные переговоры (непосредственное взаимодействие); телеграфные сообщения, текстовые, голосовые и иные сообщения, передаваемые по сетям электросвязи, в том числе подвижной радиотелефонной связи; почтовые отправления по месту жительства или месту пребывания должника) в случаях:</w:t>
      </w:r>
    </w:p>
    <w:p w:rsidR="00AB4ADA" w:rsidRDefault="00AB4ADA" w:rsidP="00AB4ADA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AB4ADA" w:rsidRDefault="00AB4ADA" w:rsidP="00AB4ADA">
      <w:r>
        <w:t>2) с момента получения документов, подтверждающих наличие оснований, свидетельствующих, что он:</w:t>
      </w:r>
    </w:p>
    <w:p w:rsidR="00AB4ADA" w:rsidRDefault="00AB4ADA" w:rsidP="00AB4ADA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AB4ADA" w:rsidRDefault="00AB4ADA" w:rsidP="00AB4ADA">
      <w:r>
        <w:t>б) находится на излечении в стационарном лечебном учреждении;</w:t>
      </w:r>
    </w:p>
    <w:p w:rsidR="00AB4ADA" w:rsidRDefault="00AB4ADA" w:rsidP="00AB4ADA">
      <w:r>
        <w:t>в) является инвалидом первой группы;</w:t>
      </w:r>
    </w:p>
    <w:p w:rsidR="00AB4ADA" w:rsidRDefault="00AB4ADA" w:rsidP="00AB4ADA">
      <w:r>
        <w:lastRenderedPageBreak/>
        <w:t>г) является несовершеннолетним лицом (кроме эмансипированного).</w:t>
      </w:r>
    </w:p>
    <w:p w:rsidR="00AB4ADA" w:rsidRDefault="00AB4ADA" w:rsidP="00AB4ADA">
      <w:r>
        <w:t>Недопущение направленных на возврат просроченной задолженности взаимодействий с собой как должником способами непосредственного взаимодействия (личные встречи, телефонные переговоры (непосредственное взаимодействие):</w:t>
      </w:r>
    </w:p>
    <w:p w:rsidR="00AB4ADA" w:rsidRDefault="00AB4ADA" w:rsidP="00AB4ADA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</w:t>
      </w:r>
      <w:r>
        <w:t xml:space="preserve"> </w:t>
      </w:r>
      <w:bookmarkStart w:id="0" w:name="_GoBack"/>
      <w:bookmarkEnd w:id="0"/>
      <w:r>
        <w:t>известным кредитору и (или) лицу, действующему от его имени и (или) в его интересах;</w:t>
      </w:r>
    </w:p>
    <w:p w:rsidR="00AB4ADA" w:rsidRDefault="00AB4ADA" w:rsidP="00AB4ADA">
      <w:r>
        <w:t>2) посредством личных встреч более одного раза в неделю;</w:t>
      </w:r>
    </w:p>
    <w:p w:rsidR="00AB4ADA" w:rsidRDefault="00AB4ADA" w:rsidP="00AB4ADA">
      <w:r>
        <w:t>3) посредством телефонных переговоров:</w:t>
      </w:r>
    </w:p>
    <w:p w:rsidR="00AB4ADA" w:rsidRDefault="00AB4ADA" w:rsidP="00AB4ADA">
      <w:r>
        <w:t>а) более одного раза в сутки;</w:t>
      </w:r>
    </w:p>
    <w:p w:rsidR="00AB4ADA" w:rsidRDefault="00AB4ADA" w:rsidP="00AB4ADA">
      <w:r>
        <w:t>б) более двух раз в неделю;</w:t>
      </w:r>
    </w:p>
    <w:p w:rsidR="00AB4ADA" w:rsidRDefault="00AB4ADA" w:rsidP="00AB4ADA">
      <w:r>
        <w:t>в) более восьми раз в месяц.</w:t>
      </w:r>
    </w:p>
    <w:p w:rsidR="00AB4ADA" w:rsidRDefault="00AB4ADA" w:rsidP="00AB4ADA">
      <w:r>
        <w:t>Недопущение направленных на возврат просроченной задолженности взаимодействий с собой как должником способами телеграфных сообщений, текстовых, голосовых и иные сообщений, передаваемых по сетям электросвязи, в том числе подвижной радиотелефонной связи; почтовых отправлений по месту жительства или месту пребывания должника): 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AB4ADA" w:rsidRDefault="00AB4ADA" w:rsidP="00AB4ADA">
      <w:r>
        <w:t>2) общим числом:</w:t>
      </w:r>
    </w:p>
    <w:p w:rsidR="00AB4ADA" w:rsidRDefault="00AB4ADA" w:rsidP="00AB4ADA">
      <w:r>
        <w:t>а) более двух раз в сутки;</w:t>
      </w:r>
    </w:p>
    <w:p w:rsidR="00AB4ADA" w:rsidRDefault="00AB4ADA" w:rsidP="00AB4ADA">
      <w:r>
        <w:t>б) более четырех раз в неделю;</w:t>
      </w:r>
    </w:p>
    <w:p w:rsidR="00AB4ADA" w:rsidRDefault="00AB4ADA" w:rsidP="00AB4ADA">
      <w:r>
        <w:t>в) более шестнадцати раз в месяц.</w:t>
      </w:r>
    </w:p>
    <w:p w:rsidR="00AB4ADA" w:rsidRDefault="00AB4ADA" w:rsidP="00AB4ADA">
      <w:r>
        <w:t>На взаимодействие с собой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AB4ADA" w:rsidRDefault="00AB4ADA" w:rsidP="00AB4ADA">
      <w:r>
        <w:t>На возможность направления кредитору и (или) лицу, действующему от его имени и (или) в его интересах, заявления, касающегося взаимодействия с должником способами, предусмотренными пунктами 1 и 2 части 1 статьи 4 №230-ФЗ, с указанием на:</w:t>
      </w:r>
    </w:p>
    <w:p w:rsidR="00AB4ADA" w:rsidRDefault="00AB4ADA" w:rsidP="00AB4ADA">
      <w:r>
        <w:t>1) осуществление взаимодействия только через указанного должником представителя;</w:t>
      </w:r>
    </w:p>
    <w:p w:rsidR="00AB4ADA" w:rsidRDefault="00AB4ADA" w:rsidP="00AB4ADA">
      <w:r>
        <w:t>2) отказ от взаимодействия.</w:t>
      </w:r>
    </w:p>
    <w:p w:rsidR="00AB4ADA" w:rsidRDefault="00AB4ADA" w:rsidP="00AB4ADA">
      <w:r>
        <w:t>и на возможность отменить свое вышеуказанное заявление путем уведомления об этом соответствующего лица, которому было направлено указанное заявление, способом, предусмотренным договором (при его наличии), или путем направления уведомления по почте заказным письмом с уведомлением о вручении либо путем вручения уведомления под расписку.</w:t>
      </w:r>
    </w:p>
    <w:p w:rsidR="00AB4ADA" w:rsidRDefault="00AB4ADA" w:rsidP="00AB4ADA">
      <w:r>
        <w:t>Получать ответы на свои обращения и заявления в установленные действующим законодательством сроки.</w:t>
      </w:r>
    </w:p>
    <w:p w:rsidR="00812F78" w:rsidRDefault="00AB4ADA" w:rsidP="00AB4ADA">
      <w:r>
        <w:t>Обращаться за защитой своих прав и законных интересов как должника в вышестоящие органы.</w:t>
      </w:r>
    </w:p>
    <w:sectPr w:rsidR="0081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DA"/>
    <w:rsid w:val="00812F78"/>
    <w:rsid w:val="00A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CBA4"/>
  <w15:chartTrackingRefBased/>
  <w15:docId w15:val="{9A21CBC6-5DCC-4A4C-A973-4F141131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1244</Words>
  <Characters>7091</Characters>
  <Application>Microsoft Office Word</Application>
  <DocSecurity>0</DocSecurity>
  <Lines>59</Lines>
  <Paragraphs>16</Paragraphs>
  <ScaleCrop>false</ScaleCrop>
  <Company>diakov.net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2017-10-25T14:33:00Z</dcterms:created>
  <dcterms:modified xsi:type="dcterms:W3CDTF">2017-10-25T14:41:00Z</dcterms:modified>
</cp:coreProperties>
</file>